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6B11FF" w:rsidRDefault="006B11FF" w:rsidP="006B11FF">
      <w:pPr>
        <w:spacing w:after="0" w:line="240" w:lineRule="auto"/>
        <w:outlineLvl w:val="0"/>
        <w:rPr>
          <w:b/>
          <w:kern w:val="36"/>
          <w:sz w:val="32"/>
          <w:szCs w:val="32"/>
        </w:rPr>
      </w:pPr>
      <w:r w:rsidRPr="006B11FF">
        <w:rPr>
          <w:b/>
          <w:kern w:val="36"/>
          <w:sz w:val="32"/>
          <w:szCs w:val="32"/>
        </w:rPr>
        <w:t>Статья 14.1. Реестр недобросовестных участников аукционов на право пользования участками недр</w:t>
      </w:r>
      <w:r>
        <w:rPr>
          <w:b/>
          <w:kern w:val="36"/>
          <w:sz w:val="32"/>
          <w:szCs w:val="32"/>
        </w:rPr>
        <w:t>.</w:t>
      </w:r>
    </w:p>
    <w:p w:rsidR="006B11FF" w:rsidRPr="006B11FF" w:rsidRDefault="006B11FF" w:rsidP="006B11FF">
      <w:pPr>
        <w:spacing w:after="0" w:line="240" w:lineRule="auto"/>
        <w:outlineLvl w:val="0"/>
        <w:rPr>
          <w:b/>
          <w:kern w:val="36"/>
          <w:sz w:val="32"/>
          <w:szCs w:val="32"/>
        </w:rPr>
      </w:pPr>
    </w:p>
    <w:p w:rsidR="006B11FF" w:rsidRPr="006B11FF" w:rsidRDefault="006B11FF" w:rsidP="006B11FF">
      <w:pPr>
        <w:shd w:val="clear" w:color="auto" w:fill="FFFFFF"/>
        <w:spacing w:after="0" w:line="240" w:lineRule="auto"/>
        <w:ind w:firstLine="708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В реестр недобросовестных участников аукционов на право пользования участками недр включаются следующие сведения об участниках аукционов, признанных победителями аукционов, но не уплативших в срок, установленный частью четвертой статьи 40 настоящего Закона, и (или) в размере, установленном протоколом о результатах аукциона, разовый платеж за пользование участком недр: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1) для юридического лица - полное наименование,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6B11FF">
        <w:rPr>
          <w:color w:val="222222"/>
          <w:sz w:val="26"/>
          <w:szCs w:val="26"/>
        </w:rPr>
        <w:t>2) для юридического лица - полное наименование,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фамилии, имена, отчества (при наличии) учредителей, членов коллегиальных исполнительных</w:t>
      </w:r>
      <w:proofErr w:type="gramEnd"/>
      <w:r w:rsidRPr="006B11FF">
        <w:rPr>
          <w:color w:val="222222"/>
          <w:sz w:val="26"/>
          <w:szCs w:val="26"/>
        </w:rPr>
        <w:t xml:space="preserve"> органов, лиц, исполняющих функции единоличного исполнительного органа юридических лиц;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3) дата проведения аукциона на право пользования участком недр, победителем которого признано лицо, не уплатившее в срок, установленный частью четвертой статьи 40 настоящего Закона, и (или) в размере, установленном протоколом о результатах аукциона, разовый платеж за пользование участком недр;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4) дата внесения указанных в настоящей части сведений в реестр недобросовестных участников аукционов на право пользования участками недр.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Наличие сведений о лицах, указанных в части первой настоящей статьи,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аукциона.</w:t>
      </w:r>
    </w:p>
    <w:p w:rsidR="006B11FF" w:rsidRPr="006B11FF" w:rsidRDefault="006B11FF" w:rsidP="006B11FF">
      <w:pPr>
        <w:shd w:val="clear" w:color="auto" w:fill="FFFFFF"/>
        <w:spacing w:after="0" w:line="240" w:lineRule="auto"/>
        <w:ind w:firstLine="708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lastRenderedPageBreak/>
        <w:t>Сведения, содержащиеся в реестре недобросовестных участников аукционов на право пользования участками недр, размещаются на официальном сайте и являются открытыми и общедоступными. Плата за доступ к таким сведениям не взимается.</w:t>
      </w:r>
    </w:p>
    <w:p w:rsidR="006B11FF" w:rsidRPr="006B11FF" w:rsidRDefault="006B11FF" w:rsidP="006B11FF">
      <w:pPr>
        <w:shd w:val="clear" w:color="auto" w:fill="FFFFFF"/>
        <w:spacing w:after="0" w:line="240" w:lineRule="auto"/>
        <w:ind w:firstLine="708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Внесение сведений о лицах, указанных в части первой настоящей статьи,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порядке.</w:t>
      </w:r>
    </w:p>
    <w:p w:rsidR="006B11FF" w:rsidRPr="006B11FF" w:rsidRDefault="006B11FF" w:rsidP="006B11FF">
      <w:pPr>
        <w:shd w:val="clear" w:color="auto" w:fill="FFFFFF"/>
        <w:spacing w:after="0" w:line="240" w:lineRule="auto"/>
        <w:ind w:firstLine="708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Сведения, содержащиеся в реестре недобросовестных участников аукционов на право пользования участками недр, исключаются из указанного реестра по истечении двух лет со дня их внесения в указанный реестр.</w:t>
      </w:r>
    </w:p>
    <w:p w:rsidR="006B11FF" w:rsidRPr="006B11FF" w:rsidRDefault="006B11FF" w:rsidP="006B11FF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власти.</w:t>
      </w:r>
    </w:p>
    <w:p w:rsidR="006B11FF" w:rsidRPr="006B11FF" w:rsidRDefault="006B11FF" w:rsidP="006B11FF">
      <w:pPr>
        <w:shd w:val="clear" w:color="auto" w:fill="FFFFFF"/>
        <w:spacing w:after="0" w:line="240" w:lineRule="auto"/>
        <w:ind w:firstLine="708"/>
        <w:rPr>
          <w:color w:val="222222"/>
          <w:sz w:val="26"/>
          <w:szCs w:val="26"/>
        </w:rPr>
      </w:pPr>
      <w:r w:rsidRPr="006B11FF">
        <w:rPr>
          <w:color w:val="222222"/>
          <w:sz w:val="26"/>
          <w:szCs w:val="26"/>
        </w:rPr>
        <w:t>Порядок ведения реестра недобросовестных участников аукционов на право пользования участками недр, в том числе порядок внесения в указанный реестр и исключения из него сведений, а также требования к технологическим, программным, лингвистическим,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власти.</w:t>
      </w:r>
    </w:p>
    <w:p w:rsid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D04C99" w:rsidRP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487421"/>
    <w:rsid w:val="004C644D"/>
    <w:rsid w:val="005C6561"/>
    <w:rsid w:val="0064266E"/>
    <w:rsid w:val="006553F5"/>
    <w:rsid w:val="006B11FF"/>
    <w:rsid w:val="008E14BD"/>
    <w:rsid w:val="008F4AFB"/>
    <w:rsid w:val="009925D2"/>
    <w:rsid w:val="009A10C5"/>
    <w:rsid w:val="009A7C2B"/>
    <w:rsid w:val="00A956CF"/>
    <w:rsid w:val="00C353B8"/>
    <w:rsid w:val="00CA0D90"/>
    <w:rsid w:val="00D00250"/>
    <w:rsid w:val="00D04C99"/>
    <w:rsid w:val="00D22F66"/>
    <w:rsid w:val="00E41CBD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2022-05-30T08:16:00Z</dcterms:created>
  <dcterms:modified xsi:type="dcterms:W3CDTF">2022-05-30T08:16:00Z</dcterms:modified>
</cp:coreProperties>
</file>