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F" w:rsidRDefault="00FF5F3F" w:rsidP="00FF5F3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FF5F3F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DC8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F5F3F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1DC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F5F3F" w:rsidRDefault="00FF5F3F" w:rsidP="00FF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E0471">
        <w:rPr>
          <w:rFonts w:ascii="Times New Roman" w:hAnsi="Times New Roman"/>
          <w:b/>
          <w:sz w:val="28"/>
          <w:szCs w:val="28"/>
        </w:rPr>
        <w:t>ГОРОД  КАМЫЗЯК</w:t>
      </w:r>
      <w:r w:rsidRPr="00441D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68BB">
        <w:rPr>
          <w:rFonts w:ascii="Times New Roman" w:hAnsi="Times New Roman"/>
          <w:b/>
          <w:sz w:val="28"/>
          <w:szCs w:val="28"/>
        </w:rPr>
        <w:t xml:space="preserve">КАМЫЗЯКСКОГО РАЙОНА </w:t>
      </w:r>
      <w:r>
        <w:rPr>
          <w:rFonts w:ascii="Times New Roman" w:hAnsi="Times New Roman"/>
          <w:b/>
          <w:sz w:val="28"/>
          <w:szCs w:val="28"/>
        </w:rPr>
        <w:t>АСТРАХАНСКОЙ ОБЛАСТИ</w:t>
      </w:r>
      <w:r w:rsidRPr="00B47F44">
        <w:rPr>
          <w:rFonts w:ascii="Times New Roman" w:hAnsi="Times New Roman"/>
          <w:sz w:val="28"/>
          <w:szCs w:val="28"/>
        </w:rPr>
        <w:t xml:space="preserve"> </w:t>
      </w:r>
    </w:p>
    <w:p w:rsidR="00FF5F3F" w:rsidRPr="00AB4115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3F" w:rsidRPr="00AB4115" w:rsidRDefault="00FF5F3F" w:rsidP="00FF5F3F">
      <w:pPr>
        <w:pStyle w:val="1"/>
        <w:rPr>
          <w:szCs w:val="28"/>
        </w:rPr>
      </w:pPr>
      <w:r w:rsidRPr="00AB4115">
        <w:rPr>
          <w:szCs w:val="28"/>
        </w:rPr>
        <w:t>РЕШЕНИЕ</w:t>
      </w:r>
    </w:p>
    <w:p w:rsidR="00FF5F3F" w:rsidRPr="00AB4115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3F" w:rsidRPr="00AB4115" w:rsidRDefault="00412065" w:rsidP="00FF5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17.11.2016</w:t>
      </w:r>
      <w:r w:rsidR="00FF5F3F">
        <w:rPr>
          <w:rFonts w:ascii="Times New Roman" w:hAnsi="Times New Roman"/>
          <w:sz w:val="28"/>
          <w:szCs w:val="28"/>
        </w:rPr>
        <w:t xml:space="preserve"> г.</w:t>
      </w:r>
      <w:r w:rsidR="00FF5F3F" w:rsidRPr="00AB4115">
        <w:rPr>
          <w:rFonts w:ascii="Times New Roman" w:hAnsi="Times New Roman"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32</w:t>
      </w:r>
      <w:r w:rsidR="00FF5F3F" w:rsidRPr="00AB4115">
        <w:rPr>
          <w:rFonts w:ascii="Times New Roman" w:hAnsi="Times New Roman"/>
          <w:sz w:val="28"/>
          <w:szCs w:val="28"/>
        </w:rPr>
        <w:t xml:space="preserve"> </w:t>
      </w:r>
    </w:p>
    <w:p w:rsidR="00FF5F3F" w:rsidRDefault="00FF5F3F" w:rsidP="00FF5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57B" w:rsidRDefault="00054B8B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F3F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81371A">
        <w:rPr>
          <w:rFonts w:ascii="Times New Roman CYR" w:hAnsi="Times New Roman CYR" w:cs="Times New Roman CYR"/>
          <w:sz w:val="28"/>
          <w:szCs w:val="28"/>
        </w:rPr>
        <w:t xml:space="preserve">налоге на имущество </w:t>
      </w:r>
      <w:proofErr w:type="gramStart"/>
      <w:r w:rsidR="0081371A">
        <w:rPr>
          <w:rFonts w:ascii="Times New Roman CYR" w:hAnsi="Times New Roman CYR" w:cs="Times New Roman CYR"/>
          <w:sz w:val="28"/>
          <w:szCs w:val="28"/>
        </w:rPr>
        <w:t>физических</w:t>
      </w:r>
      <w:proofErr w:type="gramEnd"/>
    </w:p>
    <w:p w:rsidR="00D5157B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лиц исходя из кадастровой стоимости</w:t>
      </w:r>
    </w:p>
    <w:p w:rsidR="00D5157B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объектов налогообложения имущества</w:t>
      </w:r>
    </w:p>
    <w:p w:rsidR="004E0F9F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4E0F9F">
        <w:rPr>
          <w:rFonts w:ascii="Times New Roman CYR" w:hAnsi="Times New Roman CYR" w:cs="Times New Roman CYR"/>
          <w:sz w:val="28"/>
          <w:szCs w:val="28"/>
        </w:rPr>
        <w:t>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4E0F9F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</w:p>
    <w:p w:rsidR="00FF5F3F" w:rsidRDefault="004E0F9F" w:rsidP="0081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E436A">
        <w:rPr>
          <w:rFonts w:ascii="Times New Roman CYR" w:hAnsi="Times New Roman CYR" w:cs="Times New Roman CYR"/>
          <w:sz w:val="28"/>
          <w:szCs w:val="28"/>
        </w:rPr>
        <w:t>Город  Камызяк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371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5F3F" w:rsidRDefault="00FF5F3F" w:rsidP="00FF5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3F" w:rsidRPr="00430421" w:rsidRDefault="00FF5F3F" w:rsidP="0062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71A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Уставом муници</w:t>
      </w:r>
      <w:r w:rsidR="00623268">
        <w:rPr>
          <w:rFonts w:ascii="Times New Roman" w:hAnsi="Times New Roman"/>
          <w:sz w:val="28"/>
          <w:szCs w:val="28"/>
        </w:rPr>
        <w:t xml:space="preserve">пального образования « Город </w:t>
      </w:r>
      <w:r w:rsidR="005E436A">
        <w:rPr>
          <w:rFonts w:ascii="Times New Roman" w:hAnsi="Times New Roman"/>
          <w:sz w:val="28"/>
          <w:szCs w:val="28"/>
        </w:rPr>
        <w:t>Камызяк</w:t>
      </w:r>
      <w:r w:rsidR="0081371A">
        <w:rPr>
          <w:rFonts w:ascii="Times New Roman" w:hAnsi="Times New Roman"/>
          <w:sz w:val="28"/>
          <w:szCs w:val="28"/>
        </w:rPr>
        <w:t>»</w:t>
      </w:r>
      <w:r w:rsidR="005E436A">
        <w:rPr>
          <w:rFonts w:ascii="Times New Roman" w:hAnsi="Times New Roman"/>
          <w:sz w:val="28"/>
          <w:szCs w:val="28"/>
        </w:rPr>
        <w:t>,</w:t>
      </w:r>
      <w:r w:rsidR="00623268">
        <w:rPr>
          <w:rFonts w:ascii="Times New Roman" w:hAnsi="Times New Roman"/>
          <w:sz w:val="28"/>
          <w:szCs w:val="28"/>
        </w:rPr>
        <w:t xml:space="preserve"> </w:t>
      </w:r>
      <w:r w:rsidRPr="00430421">
        <w:rPr>
          <w:rFonts w:ascii="Times New Roman" w:hAnsi="Times New Roman"/>
          <w:sz w:val="28"/>
          <w:szCs w:val="28"/>
        </w:rPr>
        <w:t>Совет му</w:t>
      </w:r>
      <w:r>
        <w:rPr>
          <w:rFonts w:ascii="Times New Roman" w:hAnsi="Times New Roman"/>
          <w:sz w:val="28"/>
          <w:szCs w:val="28"/>
        </w:rPr>
        <w:t>ниципального образования «</w:t>
      </w:r>
      <w:r w:rsidR="005E436A">
        <w:rPr>
          <w:rFonts w:ascii="Times New Roman" w:hAnsi="Times New Roman"/>
          <w:sz w:val="28"/>
          <w:szCs w:val="28"/>
        </w:rPr>
        <w:t>Город Камызяк</w:t>
      </w:r>
      <w:r w:rsidRPr="00430421">
        <w:rPr>
          <w:rFonts w:ascii="Times New Roman" w:hAnsi="Times New Roman"/>
          <w:sz w:val="28"/>
          <w:szCs w:val="28"/>
        </w:rPr>
        <w:t>»</w:t>
      </w:r>
      <w:r w:rsidR="005E436A">
        <w:rPr>
          <w:rFonts w:ascii="Times New Roman" w:hAnsi="Times New Roman"/>
          <w:sz w:val="28"/>
          <w:szCs w:val="28"/>
        </w:rPr>
        <w:t>,</w:t>
      </w:r>
    </w:p>
    <w:p w:rsidR="00512ADC" w:rsidRDefault="00512ADC" w:rsidP="00FF5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3F" w:rsidRDefault="00FF5F3F" w:rsidP="00FF5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421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  <w:r w:rsidRPr="00E65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F5F3F" w:rsidRDefault="00FF5F3F" w:rsidP="00FF5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1371A" w:rsidRDefault="00036BAD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5F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71A" w:rsidRPr="0081371A">
        <w:rPr>
          <w:rFonts w:ascii="Times New Roman" w:hAnsi="Times New Roman"/>
          <w:sz w:val="28"/>
          <w:szCs w:val="28"/>
        </w:rPr>
        <w:t xml:space="preserve">Установить и ввести в действие на территории муниципального образования </w:t>
      </w:r>
      <w:r w:rsidR="005E436A">
        <w:rPr>
          <w:rFonts w:ascii="Times New Roman" w:hAnsi="Times New Roman"/>
          <w:sz w:val="28"/>
          <w:szCs w:val="28"/>
        </w:rPr>
        <w:t>«Город  Камызяк</w:t>
      </w:r>
      <w:r w:rsidR="0081371A">
        <w:rPr>
          <w:rFonts w:ascii="Times New Roman" w:hAnsi="Times New Roman"/>
          <w:sz w:val="28"/>
          <w:szCs w:val="28"/>
        </w:rPr>
        <w:t>»</w:t>
      </w:r>
      <w:r w:rsidR="0081371A" w:rsidRPr="00813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71A" w:rsidRPr="0081371A">
        <w:rPr>
          <w:rFonts w:ascii="Times New Roman" w:hAnsi="Times New Roman"/>
          <w:sz w:val="28"/>
          <w:szCs w:val="28"/>
        </w:rPr>
        <w:t>налог</w:t>
      </w:r>
      <w:proofErr w:type="gramEnd"/>
      <w:r w:rsidR="0081371A" w:rsidRPr="0081371A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81371A" w:rsidRPr="008137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371A">
        <w:rPr>
          <w:rFonts w:ascii="Times New Roman CYR" w:hAnsi="Times New Roman CYR" w:cs="Times New Roman CYR"/>
          <w:sz w:val="28"/>
          <w:szCs w:val="28"/>
        </w:rPr>
        <w:t>исходя из кадастровой стоимости объектов</w:t>
      </w:r>
      <w:r w:rsidR="00FF5F3F" w:rsidRPr="0081371A">
        <w:rPr>
          <w:rFonts w:ascii="Times New Roman" w:hAnsi="Times New Roman"/>
          <w:sz w:val="28"/>
          <w:szCs w:val="28"/>
        </w:rPr>
        <w:t xml:space="preserve"> </w:t>
      </w:r>
      <w:r w:rsidRPr="0081371A">
        <w:rPr>
          <w:rFonts w:ascii="Times New Roman" w:hAnsi="Times New Roman"/>
          <w:sz w:val="28"/>
          <w:szCs w:val="28"/>
        </w:rPr>
        <w:t xml:space="preserve">  </w:t>
      </w:r>
      <w:r w:rsidR="0081371A">
        <w:rPr>
          <w:rFonts w:ascii="Times New Roman CYR" w:hAnsi="Times New Roman CYR" w:cs="Times New Roman CYR"/>
          <w:sz w:val="28"/>
          <w:szCs w:val="28"/>
        </w:rPr>
        <w:t>налогообложения с 01.01.2017г.</w:t>
      </w:r>
      <w:r w:rsidRPr="0081371A">
        <w:rPr>
          <w:rFonts w:ascii="Times New Roman" w:hAnsi="Times New Roman"/>
          <w:sz w:val="28"/>
          <w:szCs w:val="28"/>
        </w:rPr>
        <w:t xml:space="preserve"> </w:t>
      </w:r>
    </w:p>
    <w:p w:rsidR="0081371A" w:rsidRDefault="00FF5F3F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32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D19D3">
        <w:rPr>
          <w:rFonts w:ascii="Times New Roman" w:hAnsi="Times New Roman"/>
          <w:sz w:val="28"/>
          <w:szCs w:val="28"/>
        </w:rPr>
        <w:t>Утвердить положение о налоге на имущество физических лиц на территории муниципально</w:t>
      </w:r>
      <w:r w:rsidR="005E436A">
        <w:rPr>
          <w:rFonts w:ascii="Times New Roman" w:hAnsi="Times New Roman"/>
          <w:sz w:val="28"/>
          <w:szCs w:val="28"/>
        </w:rPr>
        <w:t>го образования «Город  Камызяк</w:t>
      </w:r>
      <w:r w:rsidR="00412065">
        <w:rPr>
          <w:rFonts w:ascii="Times New Roman" w:hAnsi="Times New Roman"/>
          <w:sz w:val="28"/>
          <w:szCs w:val="28"/>
        </w:rPr>
        <w:t>» (прилагается).</w:t>
      </w:r>
    </w:p>
    <w:p w:rsidR="005D19D3" w:rsidRDefault="00623268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19D3">
        <w:rPr>
          <w:rFonts w:ascii="Times New Roman" w:hAnsi="Times New Roman"/>
          <w:sz w:val="28"/>
          <w:szCs w:val="28"/>
        </w:rPr>
        <w:t>3. В соответствии со статьей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5D19D3" w:rsidRDefault="00623268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19D3">
        <w:rPr>
          <w:rFonts w:ascii="Times New Roman" w:hAnsi="Times New Roman"/>
          <w:sz w:val="28"/>
          <w:szCs w:val="28"/>
        </w:rPr>
        <w:t>4. Опубликовать наст</w:t>
      </w:r>
      <w:r w:rsidR="00054B8B">
        <w:rPr>
          <w:rFonts w:ascii="Times New Roman" w:hAnsi="Times New Roman"/>
          <w:sz w:val="28"/>
          <w:szCs w:val="28"/>
        </w:rPr>
        <w:t>оящее решение в  районной  газете  «Маяк  дельты»</w:t>
      </w:r>
      <w:r w:rsidR="00412065">
        <w:rPr>
          <w:rFonts w:ascii="Times New Roman" w:hAnsi="Times New Roman"/>
          <w:sz w:val="28"/>
          <w:szCs w:val="28"/>
        </w:rPr>
        <w:t xml:space="preserve"> и  разместить    на  официальном  сайте  МО «Город  Камызяк»   в сети  Интернет.  </w:t>
      </w:r>
    </w:p>
    <w:p w:rsidR="005D19D3" w:rsidRDefault="00623268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19D3">
        <w:rPr>
          <w:rFonts w:ascii="Times New Roman" w:hAnsi="Times New Roman"/>
          <w:sz w:val="28"/>
          <w:szCs w:val="28"/>
        </w:rPr>
        <w:t>5. Решение Сов</w:t>
      </w:r>
      <w:r w:rsidR="00054B8B">
        <w:rPr>
          <w:rFonts w:ascii="Times New Roman" w:hAnsi="Times New Roman"/>
          <w:sz w:val="28"/>
          <w:szCs w:val="28"/>
        </w:rPr>
        <w:t>ета МО «Город  Камызяк</w:t>
      </w:r>
      <w:r w:rsidR="005D19D3">
        <w:rPr>
          <w:rFonts w:ascii="Times New Roman" w:hAnsi="Times New Roman"/>
          <w:sz w:val="28"/>
          <w:szCs w:val="28"/>
        </w:rPr>
        <w:t xml:space="preserve">» «Об установлении налога на имущество физических лиц на территории муниципального </w:t>
      </w:r>
      <w:r w:rsidR="00054B8B">
        <w:rPr>
          <w:rFonts w:ascii="Times New Roman" w:hAnsi="Times New Roman"/>
          <w:sz w:val="28"/>
          <w:szCs w:val="28"/>
        </w:rPr>
        <w:t>образования «Город  Камызяк</w:t>
      </w:r>
      <w:r w:rsidR="005D19D3">
        <w:rPr>
          <w:rFonts w:ascii="Times New Roman" w:hAnsi="Times New Roman"/>
          <w:sz w:val="28"/>
          <w:szCs w:val="28"/>
        </w:rPr>
        <w:t>» от</w:t>
      </w:r>
      <w:r w:rsidR="00054B8B">
        <w:rPr>
          <w:rFonts w:ascii="Times New Roman" w:hAnsi="Times New Roman"/>
          <w:sz w:val="28"/>
          <w:szCs w:val="28"/>
        </w:rPr>
        <w:t xml:space="preserve">  21  ноября  2014 года № 70  </w:t>
      </w:r>
      <w:r w:rsidR="005D19D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D19D3" w:rsidRDefault="00623268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19D3">
        <w:rPr>
          <w:rFonts w:ascii="Times New Roman" w:hAnsi="Times New Roman"/>
          <w:sz w:val="28"/>
          <w:szCs w:val="28"/>
        </w:rPr>
        <w:t>6. Настоящее решение</w:t>
      </w:r>
      <w:r w:rsidR="00054B8B">
        <w:rPr>
          <w:rFonts w:ascii="Times New Roman" w:hAnsi="Times New Roman"/>
          <w:sz w:val="28"/>
          <w:szCs w:val="28"/>
        </w:rPr>
        <w:t xml:space="preserve"> </w:t>
      </w:r>
      <w:r w:rsidR="005D19D3">
        <w:rPr>
          <w:rFonts w:ascii="Times New Roman" w:hAnsi="Times New Roman"/>
          <w:sz w:val="28"/>
          <w:szCs w:val="28"/>
        </w:rPr>
        <w:t xml:space="preserve">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5D19D3" w:rsidRDefault="005D19D3" w:rsidP="0003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8B" w:rsidRDefault="00054B8B" w:rsidP="007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8B" w:rsidRDefault="00054B8B" w:rsidP="007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8B" w:rsidRPr="00017A99" w:rsidRDefault="00054B8B" w:rsidP="00054B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A99">
        <w:rPr>
          <w:rFonts w:ascii="Times New Roman" w:hAnsi="Times New Roman"/>
          <w:sz w:val="28"/>
          <w:szCs w:val="28"/>
        </w:rPr>
        <w:t xml:space="preserve">Глава МО «Город Камызяк», </w:t>
      </w:r>
    </w:p>
    <w:p w:rsidR="00054B8B" w:rsidRPr="00017A99" w:rsidRDefault="00054B8B" w:rsidP="00054B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A99">
        <w:rPr>
          <w:rFonts w:ascii="Times New Roman" w:hAnsi="Times New Roman"/>
          <w:sz w:val="28"/>
          <w:szCs w:val="28"/>
        </w:rPr>
        <w:t xml:space="preserve">Председатель 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17A99">
        <w:rPr>
          <w:rFonts w:ascii="Times New Roman" w:hAnsi="Times New Roman"/>
          <w:sz w:val="28"/>
          <w:szCs w:val="28"/>
        </w:rPr>
        <w:t xml:space="preserve">  Д.К.Васильев</w:t>
      </w:r>
    </w:p>
    <w:p w:rsidR="00054B8B" w:rsidRPr="00A81247" w:rsidRDefault="00054B8B" w:rsidP="00054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E60" w:rsidRDefault="008B4E60" w:rsidP="007F19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B8B" w:rsidRDefault="00054B8B" w:rsidP="007F19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2065" w:rsidRDefault="00412065" w:rsidP="004120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F1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19D3">
        <w:rPr>
          <w:rFonts w:ascii="Times New Roman" w:hAnsi="Times New Roman"/>
          <w:bCs/>
          <w:sz w:val="28"/>
          <w:szCs w:val="28"/>
        </w:rPr>
        <w:t xml:space="preserve">Утверждено </w:t>
      </w:r>
    </w:p>
    <w:p w:rsidR="00412065" w:rsidRDefault="00412065" w:rsidP="004120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Р</w:t>
      </w:r>
      <w:r w:rsidR="005D19D3">
        <w:rPr>
          <w:rFonts w:ascii="Times New Roman" w:hAnsi="Times New Roman"/>
          <w:bCs/>
          <w:sz w:val="28"/>
          <w:szCs w:val="28"/>
        </w:rPr>
        <w:t>ешением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198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Совета МО</w:t>
      </w:r>
      <w:r w:rsidR="007F198C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A123AA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0C45C8">
        <w:rPr>
          <w:rFonts w:ascii="Times New Roman" w:hAnsi="Times New Roman"/>
          <w:bCs/>
          <w:sz w:val="28"/>
          <w:szCs w:val="28"/>
        </w:rPr>
        <w:t xml:space="preserve">         </w:t>
      </w:r>
      <w:r w:rsidR="00A123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7F198C" w:rsidRDefault="00412065" w:rsidP="004120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7F198C">
        <w:rPr>
          <w:rFonts w:ascii="Times New Roman" w:hAnsi="Times New Roman"/>
          <w:bCs/>
          <w:sz w:val="28"/>
          <w:szCs w:val="28"/>
        </w:rPr>
        <w:t>«</w:t>
      </w:r>
      <w:r w:rsidR="00D07B76">
        <w:rPr>
          <w:rFonts w:ascii="Times New Roman" w:hAnsi="Times New Roman"/>
          <w:bCs/>
          <w:sz w:val="28"/>
          <w:szCs w:val="28"/>
        </w:rPr>
        <w:t>Город Камызяк</w:t>
      </w:r>
      <w:r w:rsidR="007F198C">
        <w:rPr>
          <w:rFonts w:ascii="Times New Roman" w:hAnsi="Times New Roman"/>
          <w:bCs/>
          <w:sz w:val="28"/>
          <w:szCs w:val="28"/>
        </w:rPr>
        <w:t>»</w:t>
      </w:r>
    </w:p>
    <w:p w:rsidR="007F198C" w:rsidRDefault="007F198C" w:rsidP="007F19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412065">
        <w:rPr>
          <w:rFonts w:ascii="Times New Roman" w:hAnsi="Times New Roman"/>
          <w:bCs/>
          <w:sz w:val="28"/>
          <w:szCs w:val="28"/>
        </w:rPr>
        <w:t xml:space="preserve">       от   17 ноября 2016года №32</w:t>
      </w:r>
    </w:p>
    <w:p w:rsidR="007F198C" w:rsidRDefault="007F198C" w:rsidP="007F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8C" w:rsidRDefault="007F198C" w:rsidP="007F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5C8" w:rsidRDefault="00412065" w:rsidP="004120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0C45C8">
        <w:rPr>
          <w:rFonts w:ascii="Times New Roman CYR" w:hAnsi="Times New Roman CYR" w:cs="Times New Roman CYR"/>
          <w:sz w:val="28"/>
          <w:szCs w:val="28"/>
        </w:rPr>
        <w:t>Положение о налоге на имущество</w:t>
      </w:r>
    </w:p>
    <w:p w:rsidR="000C45C8" w:rsidRDefault="00412065" w:rsidP="004120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0C45C8">
        <w:rPr>
          <w:rFonts w:ascii="Times New Roman CYR" w:hAnsi="Times New Roman CYR" w:cs="Times New Roman CYR"/>
          <w:sz w:val="28"/>
          <w:szCs w:val="28"/>
        </w:rPr>
        <w:t xml:space="preserve"> физических лиц на территории </w:t>
      </w:r>
    </w:p>
    <w:p w:rsidR="007F198C" w:rsidRDefault="00412065" w:rsidP="004120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07B76">
        <w:rPr>
          <w:rFonts w:ascii="Times New Roman CYR" w:hAnsi="Times New Roman CYR" w:cs="Times New Roman CYR"/>
          <w:sz w:val="28"/>
          <w:szCs w:val="28"/>
        </w:rPr>
        <w:t>МО «Город  Камызяк</w:t>
      </w:r>
      <w:r w:rsidR="000C45C8">
        <w:rPr>
          <w:rFonts w:ascii="Times New Roman CYR" w:hAnsi="Times New Roman CYR" w:cs="Times New Roman CYR"/>
          <w:sz w:val="28"/>
          <w:szCs w:val="28"/>
        </w:rPr>
        <w:t>»</w:t>
      </w:r>
    </w:p>
    <w:p w:rsidR="00412065" w:rsidRDefault="00412065" w:rsidP="004120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412065" w:rsidRDefault="00412065" w:rsidP="004120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412065" w:rsidRPr="000C45C8" w:rsidRDefault="00412065" w:rsidP="004120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45C8">
        <w:rPr>
          <w:rFonts w:ascii="Times New Roman" w:hAnsi="Times New Roman"/>
          <w:sz w:val="28"/>
          <w:szCs w:val="28"/>
        </w:rPr>
        <w:t>Налог на имущество физических лиц устанавливается в соответствии с Налоговым кодексом Российской Федерации,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Город  Камызяк</w:t>
      </w:r>
      <w:r w:rsidRPr="000C45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412065" w:rsidRPr="006B5557" w:rsidRDefault="00412065" w:rsidP="004120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412065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sz w:val="28"/>
          <w:szCs w:val="28"/>
        </w:rPr>
      </w:pPr>
    </w:p>
    <w:p w:rsidR="00412065" w:rsidRDefault="00412065" w:rsidP="004120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ставки на территории             </w:t>
      </w:r>
    </w:p>
    <w:p w:rsidR="00412065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МО «Город  Камызяк»</w:t>
      </w:r>
    </w:p>
    <w:p w:rsidR="00412065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412065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Ставки налога на недвижимое имущество устанавливаются в следующих размерах:</w:t>
      </w:r>
    </w:p>
    <w:p w:rsidR="00412065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17" w:type="dxa"/>
        <w:tblInd w:w="108" w:type="dxa"/>
        <w:tblLook w:val="04A0"/>
      </w:tblPr>
      <w:tblGrid>
        <w:gridCol w:w="4819"/>
        <w:gridCol w:w="3322"/>
        <w:gridCol w:w="1476"/>
      </w:tblGrid>
      <w:tr w:rsidR="00412065" w:rsidTr="00F8684A">
        <w:tc>
          <w:tcPr>
            <w:tcW w:w="4819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Ставка налога %</w:t>
            </w:r>
          </w:p>
        </w:tc>
      </w:tr>
      <w:tr w:rsidR="00412065" w:rsidTr="00F8684A">
        <w:tc>
          <w:tcPr>
            <w:tcW w:w="4819" w:type="dxa"/>
            <w:vMerge w:val="restart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Жилой дом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500 тыс. руб. включительно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412065" w:rsidTr="00F8684A">
        <w:tc>
          <w:tcPr>
            <w:tcW w:w="4819" w:type="dxa"/>
            <w:vMerge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500 тыс. руб. до 2,0 млн. руб.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</w:t>
            </w:r>
            <w:r w:rsidR="002B3AF1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412065" w:rsidTr="00F8684A">
        <w:tc>
          <w:tcPr>
            <w:tcW w:w="4819" w:type="dxa"/>
            <w:vMerge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Свыше 2,0 млн. руб. до 300 млн. руб. 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</w:tr>
      <w:tr w:rsidR="00412065" w:rsidTr="00F8684A">
        <w:tc>
          <w:tcPr>
            <w:tcW w:w="4819" w:type="dxa"/>
            <w:vMerge w:val="restart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Жилое помещение (квартира, комната)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 500 тыс. руб. 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412065" w:rsidTr="00F8684A">
        <w:tc>
          <w:tcPr>
            <w:tcW w:w="4819" w:type="dxa"/>
            <w:vMerge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500 тыс. руб. до 1,5 млн. руб.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</w:t>
            </w:r>
            <w:r w:rsidR="002B3AF1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412065" w:rsidTr="00F8684A">
        <w:tc>
          <w:tcPr>
            <w:tcW w:w="4819" w:type="dxa"/>
            <w:vMerge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1,5 млн. до 300 млн. руб.</w:t>
            </w: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</w:tr>
      <w:tr w:rsidR="00412065" w:rsidTr="00F8684A">
        <w:tc>
          <w:tcPr>
            <w:tcW w:w="4819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машино-место</w:t>
            </w:r>
            <w:proofErr w:type="spellEnd"/>
          </w:p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412065" w:rsidTr="00F8684A">
        <w:tc>
          <w:tcPr>
            <w:tcW w:w="4819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незавершенного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</w:tr>
      <w:tr w:rsidR="00412065" w:rsidTr="00F8684A">
        <w:tc>
          <w:tcPr>
            <w:tcW w:w="4819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Единый недвижимый комплекс, в состав которого входит хотя бы одно жилое помещение  (жилой дом)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</w:tr>
      <w:tr w:rsidR="00412065" w:rsidTr="00F8684A">
        <w:tc>
          <w:tcPr>
            <w:tcW w:w="4819" w:type="dxa"/>
          </w:tcPr>
          <w:p w:rsidR="00412065" w:rsidRPr="0018098E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098E"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0,05</w:t>
            </w:r>
          </w:p>
        </w:tc>
      </w:tr>
      <w:tr w:rsidR="00412065" w:rsidTr="00F8684A">
        <w:tc>
          <w:tcPr>
            <w:tcW w:w="4819" w:type="dxa"/>
          </w:tcPr>
          <w:p w:rsidR="00412065" w:rsidRPr="0018098E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Объекты с кадастровой стоимостью свыше 300 млн. руб.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</w:tr>
      <w:tr w:rsidR="00412065" w:rsidTr="00F8684A">
        <w:tc>
          <w:tcPr>
            <w:tcW w:w="4819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 w:rsidRPr="0018098E"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0,5</w:t>
            </w:r>
          </w:p>
        </w:tc>
      </w:tr>
      <w:tr w:rsidR="00412065" w:rsidTr="00F8684A">
        <w:tc>
          <w:tcPr>
            <w:tcW w:w="4819" w:type="dxa"/>
          </w:tcPr>
          <w:p w:rsidR="00412065" w:rsidRPr="00D20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11pt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20065">
              <w:rPr>
                <w:rFonts w:ascii="Times New Roman" w:hAnsi="Times New Roman"/>
                <w:sz w:val="28"/>
                <w:szCs w:val="28"/>
              </w:rPr>
              <w:t>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3322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6" w:type="dxa"/>
          </w:tcPr>
          <w:p w:rsidR="00412065" w:rsidRDefault="00412065" w:rsidP="00F868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</w:tr>
    </w:tbl>
    <w:p w:rsidR="00412065" w:rsidRDefault="00412065" w:rsidP="00412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065" w:rsidRPr="0018098E" w:rsidRDefault="00412065" w:rsidP="004120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8098E">
        <w:rPr>
          <w:rFonts w:ascii="Times New Roman CYR" w:hAnsi="Times New Roman CYR" w:cs="Times New Roman CYR"/>
          <w:sz w:val="28"/>
          <w:szCs w:val="28"/>
        </w:rPr>
        <w:t>Налоговая база</w:t>
      </w:r>
    </w:p>
    <w:p w:rsidR="00412065" w:rsidRPr="000C45C8" w:rsidRDefault="00412065" w:rsidP="00412065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 CYR" w:hAnsi="Times New Roman CYR" w:cs="Times New Roman CYR"/>
          <w:sz w:val="28"/>
          <w:szCs w:val="28"/>
        </w:rPr>
      </w:pPr>
    </w:p>
    <w:p w:rsidR="00412065" w:rsidRPr="0018098E" w:rsidRDefault="00412065" w:rsidP="00412065">
      <w:pPr>
        <w:pStyle w:val="11"/>
        <w:numPr>
          <w:ilvl w:val="1"/>
          <w:numId w:val="6"/>
        </w:numPr>
        <w:shd w:val="clear" w:color="auto" w:fill="auto"/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12065" w:rsidRPr="0018098E" w:rsidRDefault="00412065" w:rsidP="00412065">
      <w:pPr>
        <w:pStyle w:val="11"/>
        <w:numPr>
          <w:ilvl w:val="1"/>
          <w:numId w:val="6"/>
        </w:numPr>
        <w:shd w:val="clear" w:color="auto" w:fill="auto"/>
        <w:tabs>
          <w:tab w:val="left" w:pos="993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12065" w:rsidRPr="0018098E" w:rsidRDefault="00412065" w:rsidP="0041206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12065" w:rsidRPr="0018098E" w:rsidRDefault="00412065" w:rsidP="0041206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98E">
        <w:rPr>
          <w:rFonts w:ascii="Times New Roman" w:hAnsi="Times New Roman" w:cs="Times New Roman"/>
          <w:sz w:val="28"/>
          <w:szCs w:val="28"/>
        </w:rPr>
        <w:tab/>
        <w:t>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12065" w:rsidRPr="0018098E" w:rsidRDefault="00412065" w:rsidP="0041206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Налоговая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98E">
        <w:rPr>
          <w:rFonts w:ascii="Times New Roman" w:hAnsi="Times New Roman" w:cs="Times New Roman"/>
          <w:sz w:val="28"/>
          <w:szCs w:val="28"/>
        </w:rPr>
        <w:tab/>
        <w:t xml:space="preserve">база в отношении единого недвижимого комплекса, </w:t>
      </w:r>
      <w:r w:rsidRPr="0018098E">
        <w:rPr>
          <w:rFonts w:ascii="Times New Roman" w:hAnsi="Times New Roman" w:cs="Times New Roman"/>
          <w:sz w:val="28"/>
          <w:szCs w:val="28"/>
        </w:rPr>
        <w:lastRenderedPageBreak/>
        <w:t>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12065" w:rsidRDefault="00412065" w:rsidP="0041206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8E">
        <w:rPr>
          <w:rFonts w:ascii="Times New Roman" w:hAnsi="Times New Roman" w:cs="Times New Roman"/>
          <w:sz w:val="28"/>
          <w:szCs w:val="28"/>
        </w:rPr>
        <w:t>В</w:t>
      </w:r>
      <w:r w:rsidRPr="0018098E">
        <w:rPr>
          <w:rFonts w:ascii="Times New Roman" w:hAnsi="Times New Roman" w:cs="Times New Roman"/>
          <w:sz w:val="28"/>
          <w:szCs w:val="28"/>
        </w:rPr>
        <w:tab/>
        <w:t xml:space="preserve">случае если при применении налоговых вычетов,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98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9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8098E">
        <w:rPr>
          <w:rFonts w:ascii="Times New Roman" w:hAnsi="Times New Roman" w:cs="Times New Roman"/>
          <w:sz w:val="28"/>
          <w:szCs w:val="28"/>
        </w:rPr>
        <w:t>, налоговая база принимает отрицательное значение, в целях исчисления налога такая налогов</w:t>
      </w:r>
      <w:r>
        <w:rPr>
          <w:rFonts w:ascii="Times New Roman" w:hAnsi="Times New Roman" w:cs="Times New Roman"/>
          <w:sz w:val="28"/>
          <w:szCs w:val="28"/>
        </w:rPr>
        <w:t xml:space="preserve">ая база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412065" w:rsidRDefault="00412065" w:rsidP="00412065">
      <w:pPr>
        <w:pStyle w:val="11"/>
        <w:shd w:val="clear" w:color="auto" w:fill="auto"/>
        <w:tabs>
          <w:tab w:val="left" w:pos="0"/>
        </w:tabs>
        <w:spacing w:after="0"/>
        <w:ind w:left="567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412065" w:rsidRPr="000A6ED5" w:rsidRDefault="00412065" w:rsidP="00412065">
      <w:pPr>
        <w:pStyle w:val="11"/>
        <w:shd w:val="clear" w:color="auto" w:fill="auto"/>
        <w:tabs>
          <w:tab w:val="left" w:pos="0"/>
        </w:tabs>
        <w:spacing w:before="244" w:after="0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Установить, что для граждан, </w:t>
      </w:r>
      <w:r w:rsidRPr="004B47C2">
        <w:rPr>
          <w:rFonts w:ascii="Times New Roman" w:hAnsi="Times New Roman" w:cs="Times New Roman"/>
          <w:sz w:val="28"/>
          <w:szCs w:val="28"/>
        </w:rPr>
        <w:t xml:space="preserve">имеющих   в собственности имущество,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6ED5">
        <w:rPr>
          <w:rFonts w:ascii="Times New Roman" w:hAnsi="Times New Roman" w:cs="Times New Roman"/>
          <w:sz w:val="28"/>
          <w:szCs w:val="28"/>
        </w:rPr>
        <w:t>являющееся  объектом  налогообложения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0A6ED5">
        <w:rPr>
          <w:rFonts w:ascii="Times New Roman" w:hAnsi="Times New Roman" w:cs="Times New Roman"/>
          <w:sz w:val="28"/>
          <w:szCs w:val="28"/>
        </w:rPr>
        <w:t xml:space="preserve"> ", льготы, установленные в соответствии со статьей 407  Налогового кодекса Российской Федерации, действуют в полном объеме.</w:t>
      </w:r>
    </w:p>
    <w:p w:rsidR="00412065" w:rsidRDefault="00412065" w:rsidP="00412065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065" w:rsidRDefault="00412065" w:rsidP="00412065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5. Срок уплаты</w:t>
      </w:r>
    </w:p>
    <w:p w:rsidR="00412065" w:rsidRPr="004B29B7" w:rsidRDefault="00412065" w:rsidP="00412065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065" w:rsidRPr="004B47C2" w:rsidRDefault="00412065" w:rsidP="00412065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4B47C2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B47C2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412065" w:rsidRPr="004B47C2" w:rsidRDefault="00412065" w:rsidP="00412065">
      <w:pPr>
        <w:pStyle w:val="11"/>
        <w:shd w:val="clear" w:color="auto" w:fill="auto"/>
        <w:tabs>
          <w:tab w:val="left" w:pos="1620"/>
        </w:tabs>
        <w:spacing w:before="244" w:after="0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65" w:rsidRPr="004B47C2" w:rsidRDefault="00412065" w:rsidP="00412065">
      <w:pPr>
        <w:pStyle w:val="11"/>
        <w:shd w:val="clear" w:color="auto" w:fill="auto"/>
        <w:tabs>
          <w:tab w:val="left" w:pos="1829"/>
        </w:tabs>
        <w:spacing w:after="0"/>
        <w:ind w:left="795" w:right="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065" w:rsidRPr="004B47C2" w:rsidRDefault="00412065" w:rsidP="0041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65" w:rsidRPr="004B47C2" w:rsidRDefault="00412065" w:rsidP="00412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5C8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0C45C8" w:rsidSect="00036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8"/>
    <w:multiLevelType w:val="multilevel"/>
    <w:tmpl w:val="768A21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362"/>
    <w:multiLevelType w:val="multilevel"/>
    <w:tmpl w:val="E51C17B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2160"/>
      </w:pPr>
      <w:rPr>
        <w:rFonts w:hint="default"/>
      </w:rPr>
    </w:lvl>
  </w:abstractNum>
  <w:abstractNum w:abstractNumId="2">
    <w:nsid w:val="45C00724"/>
    <w:multiLevelType w:val="multilevel"/>
    <w:tmpl w:val="4B00C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47EBD"/>
    <w:multiLevelType w:val="multilevel"/>
    <w:tmpl w:val="8C8C5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C6B5199"/>
    <w:multiLevelType w:val="multilevel"/>
    <w:tmpl w:val="E4B0D4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781923BB"/>
    <w:multiLevelType w:val="multilevel"/>
    <w:tmpl w:val="7610B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3F"/>
    <w:rsid w:val="00036BAD"/>
    <w:rsid w:val="00054B8B"/>
    <w:rsid w:val="000C45C8"/>
    <w:rsid w:val="000E525E"/>
    <w:rsid w:val="00150E42"/>
    <w:rsid w:val="0018098E"/>
    <w:rsid w:val="001F1E48"/>
    <w:rsid w:val="001F7B30"/>
    <w:rsid w:val="002B3AF1"/>
    <w:rsid w:val="003E0471"/>
    <w:rsid w:val="00412065"/>
    <w:rsid w:val="00415FCB"/>
    <w:rsid w:val="0041692A"/>
    <w:rsid w:val="0045614A"/>
    <w:rsid w:val="004B47C2"/>
    <w:rsid w:val="004E0F9F"/>
    <w:rsid w:val="00512ADC"/>
    <w:rsid w:val="005C015F"/>
    <w:rsid w:val="005D19D3"/>
    <w:rsid w:val="005E436A"/>
    <w:rsid w:val="005E62F7"/>
    <w:rsid w:val="00623268"/>
    <w:rsid w:val="006B5557"/>
    <w:rsid w:val="006B6EC2"/>
    <w:rsid w:val="007822FE"/>
    <w:rsid w:val="00785027"/>
    <w:rsid w:val="007F198C"/>
    <w:rsid w:val="0081371A"/>
    <w:rsid w:val="008B4E60"/>
    <w:rsid w:val="009C64D2"/>
    <w:rsid w:val="009F4646"/>
    <w:rsid w:val="00A123AA"/>
    <w:rsid w:val="00A82CC4"/>
    <w:rsid w:val="00A9602B"/>
    <w:rsid w:val="00A968BB"/>
    <w:rsid w:val="00AD5EEE"/>
    <w:rsid w:val="00AF4AF4"/>
    <w:rsid w:val="00AF6A39"/>
    <w:rsid w:val="00C40B03"/>
    <w:rsid w:val="00C75EDB"/>
    <w:rsid w:val="00CB744B"/>
    <w:rsid w:val="00D06483"/>
    <w:rsid w:val="00D07B76"/>
    <w:rsid w:val="00D46A74"/>
    <w:rsid w:val="00D5157B"/>
    <w:rsid w:val="00DF2A54"/>
    <w:rsid w:val="00FF1FA9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0B47-11B5-4D34-AF0D-CDEAC9C0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2016-11-18T05:16:00Z</cp:lastPrinted>
  <dcterms:created xsi:type="dcterms:W3CDTF">2016-11-11T07:19:00Z</dcterms:created>
  <dcterms:modified xsi:type="dcterms:W3CDTF">2016-11-18T05:17:00Z</dcterms:modified>
</cp:coreProperties>
</file>